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>
        <w:rPr>
          <w:rFonts w:ascii="Calibri" w:eastAsia="SimSun" w:hAnsi="Calibri" w:cs="font276"/>
          <w:sz w:val="22"/>
          <w:szCs w:val="22"/>
          <w:lang w:eastAsia="ar-SA"/>
        </w:rPr>
        <w:t>ul. Różana Droga 1A</w:t>
      </w: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, </w:t>
      </w:r>
      <w:r>
        <w:rPr>
          <w:rFonts w:ascii="Calibri" w:eastAsia="SimSun" w:hAnsi="Calibri" w:cs="font276"/>
          <w:sz w:val="22"/>
          <w:szCs w:val="22"/>
          <w:lang w:eastAsia="ar-SA"/>
        </w:rPr>
        <w:t>64-920 Piła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 I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12.02.2020</w:t>
            </w:r>
          </w:p>
          <w:p w:rsidR="00EF7D1D" w:rsidRPr="00EF7D1D" w:rsidRDefault="002E0D97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08.00 – 14:15</w:t>
            </w:r>
          </w:p>
        </w:tc>
      </w:tr>
      <w:tr w:rsidR="00EF7D1D" w:rsidRPr="00EF7D1D" w:rsidTr="00EF7D1D">
        <w:trPr>
          <w:trHeight w:val="751"/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 II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12.02.2020</w:t>
            </w:r>
          </w:p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A75F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E0D97">
              <w:rPr>
                <w:rFonts w:ascii="Calibri" w:hAnsi="Calibri" w:cs="Calibri"/>
                <w:sz w:val="28"/>
                <w:szCs w:val="28"/>
              </w:rPr>
              <w:t>14:15 - 20:30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>
      <w:bookmarkStart w:id="0" w:name="_GoBack"/>
      <w:bookmarkEnd w:id="0"/>
    </w:p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FB" w:rsidRDefault="004820FB">
      <w:r>
        <w:separator/>
      </w:r>
    </w:p>
  </w:endnote>
  <w:endnote w:type="continuationSeparator" w:id="0">
    <w:p w:rsidR="004820FB" w:rsidRDefault="0048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2E0D97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FB" w:rsidRDefault="004820FB">
      <w:r>
        <w:separator/>
      </w:r>
    </w:p>
  </w:footnote>
  <w:footnote w:type="continuationSeparator" w:id="0">
    <w:p w:rsidR="004820FB" w:rsidRDefault="0048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0D97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0FB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1BEF-4730-4360-BC67-6ECFE0B3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10</cp:revision>
  <cp:lastPrinted>2019-02-14T12:07:00Z</cp:lastPrinted>
  <dcterms:created xsi:type="dcterms:W3CDTF">2019-06-05T07:34:00Z</dcterms:created>
  <dcterms:modified xsi:type="dcterms:W3CDTF">2020-02-06T12:52:00Z</dcterms:modified>
</cp:coreProperties>
</file>